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A" w:rsidRDefault="00D81A0A" w:rsidP="00D81A0A">
      <w:pPr>
        <w:ind w:left="360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П</w:t>
      </w:r>
      <w:r w:rsidRPr="004C34B1">
        <w:rPr>
          <w:rFonts w:eastAsia="Malgun Gothic"/>
          <w:bCs/>
          <w:sz w:val="28"/>
          <w:szCs w:val="28"/>
          <w:lang w:eastAsia="ru-RU"/>
        </w:rPr>
        <w:t>риложение № 10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D81A0A" w:rsidRDefault="00D81A0A" w:rsidP="00D81A0A">
      <w:pPr>
        <w:ind w:left="360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к Положению об отходах электрического</w:t>
      </w:r>
    </w:p>
    <w:p w:rsidR="00D81A0A" w:rsidRPr="003F7C14" w:rsidRDefault="00D81A0A" w:rsidP="00D81A0A">
      <w:pPr>
        <w:ind w:left="360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D81A0A" w:rsidRPr="004C34B1" w:rsidRDefault="00D81A0A" w:rsidP="00D81A0A">
      <w:pPr>
        <w:tabs>
          <w:tab w:val="left" w:pos="6645"/>
        </w:tabs>
        <w:ind w:left="3600" w:right="56"/>
        <w:rPr>
          <w:rFonts w:eastAsia="Malgun Gothic"/>
          <w:color w:val="000000"/>
          <w:sz w:val="28"/>
          <w:szCs w:val="28"/>
          <w:vertAlign w:val="superscript"/>
        </w:rPr>
      </w:pPr>
    </w:p>
    <w:p w:rsidR="00D81A0A" w:rsidRDefault="00D81A0A" w:rsidP="00D81A0A">
      <w:pPr>
        <w:ind w:right="56" w:firstLine="0"/>
        <w:jc w:val="center"/>
        <w:rPr>
          <w:rFonts w:eastAsia="Malgun Gothic"/>
          <w:b/>
          <w:sz w:val="28"/>
          <w:szCs w:val="28"/>
        </w:rPr>
      </w:pPr>
    </w:p>
    <w:p w:rsidR="00D81A0A" w:rsidRDefault="00D81A0A" w:rsidP="00D81A0A">
      <w:pPr>
        <w:ind w:right="56" w:firstLine="0"/>
        <w:jc w:val="center"/>
        <w:rPr>
          <w:rFonts w:eastAsia="Malgun Gothic"/>
          <w:b/>
          <w:sz w:val="28"/>
          <w:szCs w:val="28"/>
        </w:rPr>
      </w:pPr>
    </w:p>
    <w:p w:rsidR="00D81A0A" w:rsidRPr="00D23715" w:rsidRDefault="00D81A0A" w:rsidP="00D81A0A">
      <w:pPr>
        <w:ind w:right="56" w:firstLine="0"/>
        <w:jc w:val="center"/>
        <w:rPr>
          <w:rFonts w:eastAsia="Malgun Gothic"/>
          <w:b/>
          <w:sz w:val="28"/>
          <w:szCs w:val="28"/>
        </w:rPr>
      </w:pPr>
      <w:r w:rsidRPr="004C34B1">
        <w:rPr>
          <w:rFonts w:eastAsia="Malgun Gothic"/>
          <w:b/>
          <w:sz w:val="28"/>
          <w:szCs w:val="28"/>
        </w:rPr>
        <w:t xml:space="preserve">ПОРЯДОК ПРОВЕРКИ </w:t>
      </w:r>
    </w:p>
    <w:p w:rsidR="00D81A0A" w:rsidRPr="004C34B1" w:rsidRDefault="00D81A0A" w:rsidP="00D81A0A">
      <w:pPr>
        <w:ind w:right="56" w:firstLine="0"/>
        <w:jc w:val="center"/>
        <w:rPr>
          <w:rFonts w:eastAsia="Malgun Gothic"/>
          <w:b/>
          <w:sz w:val="28"/>
          <w:szCs w:val="28"/>
        </w:rPr>
      </w:pPr>
      <w:r w:rsidRPr="004C34B1">
        <w:rPr>
          <w:rFonts w:eastAsia="Malgun Gothic"/>
          <w:b/>
          <w:sz w:val="28"/>
          <w:szCs w:val="28"/>
        </w:rPr>
        <w:t>пояснительной записки о достижении целей</w:t>
      </w:r>
    </w:p>
    <w:p w:rsidR="00D81A0A" w:rsidRPr="004C34B1" w:rsidRDefault="00D81A0A" w:rsidP="00D81A0A">
      <w:pPr>
        <w:ind w:right="56"/>
        <w:rPr>
          <w:rFonts w:eastAsia="Malgun Gothic"/>
          <w:sz w:val="28"/>
          <w:szCs w:val="28"/>
        </w:rPr>
      </w:pPr>
    </w:p>
    <w:p w:rsidR="00D81A0A" w:rsidRPr="004C34B1" w:rsidRDefault="00D81A0A" w:rsidP="00D81A0A">
      <w:pPr>
        <w:ind w:right="56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Аспекты проверки п</w:t>
      </w:r>
      <w:r w:rsidRPr="004C34B1">
        <w:rPr>
          <w:rFonts w:eastAsia="Malgun Gothic"/>
          <w:sz w:val="28"/>
          <w:szCs w:val="28"/>
        </w:rPr>
        <w:t>ояснительн</w:t>
      </w:r>
      <w:r>
        <w:rPr>
          <w:rFonts w:eastAsia="Malgun Gothic"/>
          <w:sz w:val="28"/>
          <w:szCs w:val="28"/>
        </w:rPr>
        <w:t>ой</w:t>
      </w:r>
      <w:r w:rsidRPr="004C34B1">
        <w:rPr>
          <w:rFonts w:eastAsia="Malgun Gothic"/>
          <w:sz w:val="28"/>
          <w:szCs w:val="28"/>
        </w:rPr>
        <w:t xml:space="preserve"> записк</w:t>
      </w:r>
      <w:r>
        <w:rPr>
          <w:rFonts w:eastAsia="Malgun Gothic"/>
          <w:sz w:val="28"/>
          <w:szCs w:val="28"/>
        </w:rPr>
        <w:t>и</w:t>
      </w:r>
      <w:r w:rsidRPr="004C34B1">
        <w:rPr>
          <w:rFonts w:eastAsia="Malgun Gothic"/>
          <w:sz w:val="28"/>
          <w:szCs w:val="28"/>
        </w:rPr>
        <w:t xml:space="preserve"> о достижении целей</w:t>
      </w:r>
      <w:r>
        <w:rPr>
          <w:rFonts w:eastAsia="Malgun Gothic"/>
          <w:sz w:val="28"/>
          <w:szCs w:val="28"/>
        </w:rPr>
        <w:t>:</w:t>
      </w:r>
    </w:p>
    <w:p w:rsidR="00D81A0A" w:rsidRPr="004C34B1" w:rsidRDefault="00D81A0A" w:rsidP="00D81A0A">
      <w:pPr>
        <w:numPr>
          <w:ilvl w:val="0"/>
          <w:numId w:val="1"/>
        </w:numPr>
        <w:tabs>
          <w:tab w:val="left" w:pos="993"/>
        </w:tabs>
        <w:ind w:left="0" w:right="57" w:firstLine="709"/>
        <w:contextualSpacing/>
        <w:rPr>
          <w:sz w:val="28"/>
          <w:szCs w:val="28"/>
        </w:rPr>
      </w:pPr>
      <w:r w:rsidRPr="004C34B1">
        <w:rPr>
          <w:sz w:val="28"/>
          <w:szCs w:val="28"/>
        </w:rPr>
        <w:t xml:space="preserve"> выполнение обязательств, указанных в главах III-VII;    </w:t>
      </w:r>
    </w:p>
    <w:p w:rsidR="00D81A0A" w:rsidRPr="004C34B1" w:rsidRDefault="00D81A0A" w:rsidP="00D81A0A">
      <w:pPr>
        <w:numPr>
          <w:ilvl w:val="0"/>
          <w:numId w:val="1"/>
        </w:numPr>
        <w:tabs>
          <w:tab w:val="left" w:pos="993"/>
        </w:tabs>
        <w:ind w:left="0" w:right="5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4C34B1">
        <w:rPr>
          <w:sz w:val="28"/>
          <w:szCs w:val="28"/>
        </w:rPr>
        <w:t>точност</w:t>
      </w:r>
      <w:r>
        <w:rPr>
          <w:sz w:val="28"/>
          <w:szCs w:val="28"/>
        </w:rPr>
        <w:t>и</w:t>
      </w:r>
      <w:r w:rsidRPr="004C34B1">
        <w:rPr>
          <w:sz w:val="28"/>
          <w:szCs w:val="28"/>
        </w:rPr>
        <w:t xml:space="preserve"> отчетов о стадии выполнения годовых задач по сбору и переработке, согласно </w:t>
      </w:r>
      <w:r>
        <w:rPr>
          <w:sz w:val="28"/>
          <w:szCs w:val="28"/>
        </w:rPr>
        <w:t>требованиям</w:t>
      </w:r>
      <w:r w:rsidRPr="004C34B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4C34B1">
        <w:rPr>
          <w:sz w:val="28"/>
          <w:szCs w:val="28"/>
        </w:rPr>
        <w:t xml:space="preserve">;   </w:t>
      </w:r>
    </w:p>
    <w:p w:rsidR="00D81A0A" w:rsidRPr="004C34B1" w:rsidRDefault="00D81A0A" w:rsidP="00D81A0A">
      <w:pPr>
        <w:numPr>
          <w:ilvl w:val="0"/>
          <w:numId w:val="1"/>
        </w:numPr>
        <w:tabs>
          <w:tab w:val="left" w:pos="993"/>
        </w:tabs>
        <w:ind w:left="0" w:right="57" w:firstLine="709"/>
        <w:contextualSpacing/>
        <w:rPr>
          <w:sz w:val="28"/>
          <w:szCs w:val="28"/>
        </w:rPr>
      </w:pPr>
      <w:r w:rsidRPr="004C34B1">
        <w:rPr>
          <w:sz w:val="28"/>
          <w:szCs w:val="28"/>
        </w:rPr>
        <w:t>проверка соответствия отчетности в отношени</w:t>
      </w:r>
      <w:r>
        <w:rPr>
          <w:sz w:val="28"/>
          <w:szCs w:val="28"/>
        </w:rPr>
        <w:t>ях с генераторами</w:t>
      </w:r>
      <w:r w:rsidRPr="004C34B1">
        <w:rPr>
          <w:sz w:val="28"/>
          <w:szCs w:val="28"/>
        </w:rPr>
        <w:t xml:space="preserve"> ОЭЭО, коллекторами ОЭЭО или переработчиками ОЭЭО;     </w:t>
      </w:r>
    </w:p>
    <w:p w:rsidR="00D81A0A" w:rsidRPr="004C34B1" w:rsidRDefault="00D81A0A" w:rsidP="00D81A0A">
      <w:pPr>
        <w:numPr>
          <w:ilvl w:val="0"/>
          <w:numId w:val="1"/>
        </w:numPr>
        <w:tabs>
          <w:tab w:val="left" w:pos="993"/>
        </w:tabs>
        <w:ind w:left="0" w:right="57" w:firstLine="709"/>
        <w:contextualSpacing/>
        <w:rPr>
          <w:sz w:val="28"/>
          <w:szCs w:val="28"/>
        </w:rPr>
      </w:pPr>
      <w:r w:rsidRPr="004C34B1">
        <w:rPr>
          <w:sz w:val="28"/>
          <w:szCs w:val="28"/>
        </w:rPr>
        <w:t xml:space="preserve">проверка прослеживаемости собранных отходов, от пункта сбора/коллектора до установки по обработке/переработке;     </w:t>
      </w:r>
    </w:p>
    <w:p w:rsidR="00D81A0A" w:rsidRPr="004C34B1" w:rsidRDefault="00D81A0A" w:rsidP="00D81A0A">
      <w:pPr>
        <w:numPr>
          <w:ilvl w:val="0"/>
          <w:numId w:val="1"/>
        </w:numPr>
        <w:tabs>
          <w:tab w:val="left" w:pos="993"/>
        </w:tabs>
        <w:ind w:left="0" w:right="57" w:firstLine="709"/>
        <w:contextualSpacing/>
        <w:rPr>
          <w:sz w:val="28"/>
          <w:szCs w:val="28"/>
        </w:rPr>
      </w:pPr>
      <w:r w:rsidRPr="004C34B1">
        <w:rPr>
          <w:sz w:val="28"/>
          <w:szCs w:val="28"/>
        </w:rPr>
        <w:t xml:space="preserve">результаты проверок, проведенных органами в области окружающей среды, по </w:t>
      </w:r>
      <w:r>
        <w:rPr>
          <w:sz w:val="28"/>
          <w:szCs w:val="28"/>
        </w:rPr>
        <w:t>необходимости</w:t>
      </w:r>
      <w:r w:rsidRPr="004C34B1">
        <w:rPr>
          <w:sz w:val="28"/>
          <w:szCs w:val="28"/>
        </w:rPr>
        <w:t xml:space="preserve">;   </w:t>
      </w:r>
    </w:p>
    <w:p w:rsidR="00D81A0A" w:rsidRPr="004C34B1" w:rsidRDefault="00D81A0A" w:rsidP="00D81A0A">
      <w:pPr>
        <w:numPr>
          <w:ilvl w:val="0"/>
          <w:numId w:val="1"/>
        </w:numPr>
        <w:tabs>
          <w:tab w:val="left" w:pos="993"/>
        </w:tabs>
        <w:ind w:left="0" w:right="57" w:firstLine="709"/>
        <w:contextualSpacing/>
        <w:rPr>
          <w:sz w:val="28"/>
          <w:szCs w:val="28"/>
        </w:rPr>
      </w:pPr>
      <w:r w:rsidRPr="004C34B1">
        <w:rPr>
          <w:sz w:val="28"/>
          <w:szCs w:val="28"/>
        </w:rPr>
        <w:t xml:space="preserve">соблюдение положений природоохранного разрешения, по </w:t>
      </w:r>
      <w:r>
        <w:rPr>
          <w:sz w:val="28"/>
          <w:szCs w:val="28"/>
        </w:rPr>
        <w:t>необходимости</w:t>
      </w:r>
      <w:r w:rsidRPr="004C34B1">
        <w:rPr>
          <w:sz w:val="28"/>
          <w:szCs w:val="28"/>
        </w:rPr>
        <w:t xml:space="preserve">;   </w:t>
      </w:r>
    </w:p>
    <w:p w:rsidR="00D81A0A" w:rsidRPr="00C65CF2" w:rsidRDefault="00D81A0A" w:rsidP="00D81A0A">
      <w:pPr>
        <w:tabs>
          <w:tab w:val="left" w:pos="540"/>
          <w:tab w:val="left" w:pos="2250"/>
        </w:tabs>
        <w:ind w:left="-630" w:right="57" w:firstLine="0"/>
        <w:contextualSpacing/>
        <w:jc w:val="center"/>
        <w:rPr>
          <w:sz w:val="28"/>
          <w:szCs w:val="28"/>
        </w:rPr>
      </w:pPr>
      <w:r w:rsidRPr="00C65CF2">
        <w:rPr>
          <w:sz w:val="28"/>
          <w:szCs w:val="28"/>
        </w:rPr>
        <w:t xml:space="preserve">              7)  подтверждение формирования финансовой гарантии/оценочного </w:t>
      </w:r>
      <w:r>
        <w:rPr>
          <w:sz w:val="28"/>
          <w:szCs w:val="28"/>
        </w:rPr>
        <w:t xml:space="preserve">         </w:t>
      </w:r>
      <w:r w:rsidRPr="00C65CF2">
        <w:rPr>
          <w:sz w:val="28"/>
          <w:szCs w:val="28"/>
        </w:rPr>
        <w:t xml:space="preserve">резерва в применимой форме по каждой категории индивидуальных                </w:t>
      </w:r>
      <w:r>
        <w:rPr>
          <w:sz w:val="28"/>
          <w:szCs w:val="28"/>
        </w:rPr>
        <w:t xml:space="preserve">          </w:t>
      </w:r>
      <w:r w:rsidRPr="00C65CF2">
        <w:rPr>
          <w:sz w:val="28"/>
          <w:szCs w:val="28"/>
        </w:rPr>
        <w:t>производителей/уполномоченных представителей/коллективных организаций;</w:t>
      </w:r>
    </w:p>
    <w:p w:rsidR="00D81A0A" w:rsidRPr="004C34B1" w:rsidRDefault="00D81A0A" w:rsidP="00D81A0A">
      <w:pPr>
        <w:ind w:left="-90" w:right="57" w:firstLine="810"/>
        <w:contextualSpacing/>
        <w:rPr>
          <w:sz w:val="28"/>
          <w:szCs w:val="28"/>
        </w:rPr>
      </w:pPr>
      <w:r w:rsidRPr="009658CA">
        <w:rPr>
          <w:sz w:val="28"/>
          <w:szCs w:val="28"/>
        </w:rPr>
        <w:t>8) выполнение годовых задач по сбору/финансированию, приему,</w:t>
      </w:r>
      <w:r w:rsidRPr="004C34B1">
        <w:rPr>
          <w:sz w:val="28"/>
          <w:szCs w:val="28"/>
        </w:rPr>
        <w:t xml:space="preserve"> обработке и переработке, согласно настоящему Положению;</w:t>
      </w:r>
    </w:p>
    <w:p w:rsidR="00D81A0A" w:rsidRPr="004C34B1" w:rsidRDefault="00D81A0A" w:rsidP="00D81A0A">
      <w:pPr>
        <w:tabs>
          <w:tab w:val="left" w:pos="1134"/>
        </w:tabs>
        <w:ind w:left="-180" w:right="57" w:firstLine="9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C34B1">
        <w:rPr>
          <w:sz w:val="28"/>
          <w:szCs w:val="28"/>
        </w:rPr>
        <w:t xml:space="preserve">обеспечение прозрачности перед всеми </w:t>
      </w:r>
      <w:r>
        <w:rPr>
          <w:sz w:val="28"/>
          <w:szCs w:val="28"/>
        </w:rPr>
        <w:t>экономическими операторами</w:t>
      </w:r>
      <w:r w:rsidRPr="004C34B1">
        <w:rPr>
          <w:sz w:val="28"/>
          <w:szCs w:val="28"/>
        </w:rPr>
        <w:t xml:space="preserve">, от которых была принята ответственность;     </w:t>
      </w:r>
    </w:p>
    <w:p w:rsidR="00D81A0A" w:rsidRPr="004C34B1" w:rsidRDefault="00D81A0A" w:rsidP="00D81A0A">
      <w:pPr>
        <w:tabs>
          <w:tab w:val="left" w:pos="1134"/>
        </w:tabs>
        <w:ind w:left="-180" w:right="57" w:firstLine="810"/>
        <w:contextualSpacing/>
        <w:rPr>
          <w:sz w:val="28"/>
          <w:szCs w:val="28"/>
        </w:rPr>
      </w:pPr>
      <w:r>
        <w:rPr>
          <w:sz w:val="28"/>
          <w:szCs w:val="28"/>
        </w:rPr>
        <w:t>10) соблюдение</w:t>
      </w:r>
      <w:r w:rsidRPr="004C34B1">
        <w:rPr>
          <w:sz w:val="28"/>
          <w:szCs w:val="28"/>
        </w:rPr>
        <w:t xml:space="preserve"> одинаковых тарифов на принятие ответственности за управление ОЭЭО </w:t>
      </w:r>
      <w:r>
        <w:rPr>
          <w:sz w:val="28"/>
          <w:szCs w:val="28"/>
        </w:rPr>
        <w:t>перед</w:t>
      </w:r>
      <w:r w:rsidRPr="004C34B1">
        <w:rPr>
          <w:sz w:val="28"/>
          <w:szCs w:val="28"/>
        </w:rPr>
        <w:t xml:space="preserve"> все</w:t>
      </w:r>
      <w:r>
        <w:rPr>
          <w:sz w:val="28"/>
          <w:szCs w:val="28"/>
        </w:rPr>
        <w:t>ми</w:t>
      </w:r>
      <w:r w:rsidRPr="004C34B1">
        <w:rPr>
          <w:sz w:val="28"/>
          <w:szCs w:val="28"/>
        </w:rPr>
        <w:t xml:space="preserve"> производител</w:t>
      </w:r>
      <w:r>
        <w:rPr>
          <w:sz w:val="28"/>
          <w:szCs w:val="28"/>
        </w:rPr>
        <w:t>ями</w:t>
      </w:r>
      <w:r w:rsidRPr="004C34B1">
        <w:rPr>
          <w:sz w:val="28"/>
          <w:szCs w:val="28"/>
        </w:rPr>
        <w:t>/уполномоченны</w:t>
      </w:r>
      <w:r>
        <w:rPr>
          <w:sz w:val="28"/>
          <w:szCs w:val="28"/>
        </w:rPr>
        <w:t>ми</w:t>
      </w:r>
      <w:r w:rsidRPr="004C34B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ями</w:t>
      </w:r>
      <w:r w:rsidRPr="004C34B1">
        <w:rPr>
          <w:sz w:val="28"/>
          <w:szCs w:val="28"/>
        </w:rPr>
        <w:t xml:space="preserve">, от которых была принята ответственность, по </w:t>
      </w:r>
      <w:r>
        <w:rPr>
          <w:sz w:val="28"/>
          <w:szCs w:val="28"/>
        </w:rPr>
        <w:t>необходимости;</w:t>
      </w:r>
      <w:r w:rsidRPr="004C34B1">
        <w:rPr>
          <w:sz w:val="28"/>
          <w:szCs w:val="28"/>
        </w:rPr>
        <w:t xml:space="preserve">    </w:t>
      </w:r>
    </w:p>
    <w:p w:rsidR="00D81A0A" w:rsidRPr="004C34B1" w:rsidRDefault="00D81A0A" w:rsidP="00D81A0A">
      <w:pPr>
        <w:tabs>
          <w:tab w:val="left" w:pos="1134"/>
        </w:tabs>
        <w:ind w:left="-180" w:right="57" w:firstLine="81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C34B1">
        <w:rPr>
          <w:sz w:val="28"/>
          <w:szCs w:val="28"/>
        </w:rPr>
        <w:t>реинвестирование прибыли в те же виды деятельности, которые осуществлялись с целью выполнения обязательств, в отношении которых была принята ответственность</w:t>
      </w:r>
      <w:r>
        <w:rPr>
          <w:sz w:val="28"/>
          <w:szCs w:val="28"/>
        </w:rPr>
        <w:t xml:space="preserve"> коллективными системами</w:t>
      </w:r>
      <w:r w:rsidRPr="004C34B1">
        <w:rPr>
          <w:sz w:val="28"/>
          <w:szCs w:val="28"/>
        </w:rPr>
        <w:t xml:space="preserve">;     </w:t>
      </w:r>
    </w:p>
    <w:p w:rsidR="00D81A0A" w:rsidRPr="004C34B1" w:rsidRDefault="00D81A0A" w:rsidP="00D81A0A">
      <w:pPr>
        <w:tabs>
          <w:tab w:val="left" w:pos="1134"/>
        </w:tabs>
        <w:ind w:left="-180" w:right="57" w:firstLine="900"/>
        <w:contextualSpacing/>
        <w:rPr>
          <w:sz w:val="28"/>
          <w:szCs w:val="28"/>
        </w:rPr>
      </w:pPr>
      <w:r>
        <w:rPr>
          <w:sz w:val="28"/>
          <w:szCs w:val="28"/>
        </w:rPr>
        <w:t>12) выявление существующих</w:t>
      </w:r>
      <w:r w:rsidRPr="004C34B1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Pr="004C34B1">
        <w:rPr>
          <w:sz w:val="28"/>
          <w:szCs w:val="28"/>
        </w:rPr>
        <w:t xml:space="preserve"> и порядок их устранения;    </w:t>
      </w:r>
    </w:p>
    <w:p w:rsidR="00D81A0A" w:rsidRPr="004C34B1" w:rsidRDefault="00D81A0A" w:rsidP="00D81A0A">
      <w:pPr>
        <w:tabs>
          <w:tab w:val="left" w:pos="1890"/>
          <w:tab w:val="left" w:pos="2700"/>
        </w:tabs>
        <w:ind w:left="-180" w:right="57" w:firstLine="4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13) </w:t>
      </w:r>
      <w:r w:rsidRPr="004C34B1">
        <w:rPr>
          <w:sz w:val="28"/>
          <w:szCs w:val="28"/>
        </w:rPr>
        <w:t xml:space="preserve">внутренние и внешние элементы, препятствующие индивидуальному производителю/коллективной системе выполнять задачи по сбору и переработке ОЭЭО. </w:t>
      </w:r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6A77"/>
    <w:multiLevelType w:val="hybridMultilevel"/>
    <w:tmpl w:val="5432906E"/>
    <w:lvl w:ilvl="0" w:tplc="0418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1A0A"/>
    <w:rsid w:val="004440B6"/>
    <w:rsid w:val="00D8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2018-03-27T11:28:00Z</dcterms:created>
  <dcterms:modified xsi:type="dcterms:W3CDTF">2018-03-27T11:28:00Z</dcterms:modified>
</cp:coreProperties>
</file>